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4"/>
        <w:gridCol w:w="81"/>
      </w:tblGrid>
      <w:tr w:rsidR="002B1AFB" w:rsidRPr="00FA6A41" w:rsidTr="002966CB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AFB" w:rsidRPr="00FA6A41" w:rsidRDefault="002B1AFB" w:rsidP="00F57488">
            <w:pPr>
              <w:spacing w:after="0" w:line="454" w:lineRule="atLeast"/>
              <w:jc w:val="both"/>
              <w:rPr>
                <w:rFonts w:ascii="Helvetica" w:eastAsia="Times New Roman" w:hAnsi="Helvetica" w:cs="Times New Roman"/>
                <w:color w:val="003C63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B1AFB" w:rsidRPr="00FA6A41" w:rsidRDefault="002B1AFB" w:rsidP="00F5748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</w:tc>
      </w:tr>
      <w:bookmarkEnd w:id="0"/>
    </w:tbl>
    <w:p w:rsidR="002B1AFB" w:rsidRPr="00FA6A41" w:rsidRDefault="002B1AFB" w:rsidP="00F5748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</w:tblGrid>
      <w:tr w:rsidR="002B1AFB" w:rsidRPr="00FA6A41" w:rsidTr="002B1AF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B1AFB" w:rsidRPr="00FA6A41" w:rsidRDefault="002B1AFB" w:rsidP="00F57488">
            <w:pPr>
              <w:spacing w:before="375" w:after="150" w:line="360" w:lineRule="atLeast"/>
              <w:jc w:val="both"/>
              <w:outlineLvl w:val="0"/>
              <w:rPr>
                <w:rFonts w:ascii="Helvetica" w:eastAsia="Times New Roman" w:hAnsi="Helvetica" w:cs="Times New Roman"/>
                <w:color w:val="003C63"/>
                <w:kern w:val="36"/>
                <w:sz w:val="24"/>
                <w:szCs w:val="24"/>
              </w:rPr>
            </w:pPr>
            <w:proofErr w:type="spellStart"/>
            <w:r w:rsidRPr="00FA6A41">
              <w:rPr>
                <w:rFonts w:ascii="Helvetica" w:eastAsia="Times New Roman" w:hAnsi="Helvetica" w:cs="Times New Roman"/>
                <w:b/>
                <w:bCs/>
                <w:color w:val="003C63"/>
                <w:kern w:val="36"/>
                <w:sz w:val="24"/>
                <w:szCs w:val="24"/>
              </w:rPr>
              <w:t>Procedură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bCs/>
                <w:color w:val="003C63"/>
                <w:kern w:val="36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bCs/>
                <w:color w:val="003C63"/>
                <w:kern w:val="36"/>
                <w:sz w:val="24"/>
                <w:szCs w:val="24"/>
              </w:rPr>
              <w:t>soluționare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bCs/>
                <w:color w:val="003C63"/>
                <w:kern w:val="36"/>
                <w:sz w:val="24"/>
                <w:szCs w:val="24"/>
              </w:rPr>
              <w:t xml:space="preserve"> a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bCs/>
                <w:color w:val="003C63"/>
                <w:kern w:val="36"/>
                <w:sz w:val="24"/>
                <w:szCs w:val="24"/>
              </w:rPr>
              <w:t>cererilor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bCs/>
                <w:color w:val="003C63"/>
                <w:kern w:val="36"/>
                <w:sz w:val="24"/>
                <w:szCs w:val="24"/>
              </w:rPr>
              <w:t xml:space="preserve"> /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bCs/>
                <w:color w:val="003C63"/>
                <w:kern w:val="36"/>
                <w:sz w:val="24"/>
                <w:szCs w:val="24"/>
              </w:rPr>
              <w:t>plângerilor</w:t>
            </w:r>
            <w:proofErr w:type="spellEnd"/>
          </w:p>
          <w:p w:rsidR="002B1AFB" w:rsidRPr="00FA6A41" w:rsidRDefault="002B1AFB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</w:p>
          <w:p w:rsidR="002B1AFB" w:rsidRPr="00FA6A41" w:rsidRDefault="002B1AFB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1.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raport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prezenta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procedură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Statut</w:t>
            </w:r>
            <w:proofErr w:type="spellEnd"/>
            <w:r w:rsidR="00904EA1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VISARTA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asigură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corespondența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cu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membrii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utilizatorii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cu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alte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organisme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gestiune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colectivă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prin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orice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mijloace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inclusiv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electronice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.</w:t>
            </w:r>
          </w:p>
          <w:p w:rsidR="002B1AFB" w:rsidRPr="00FA6A41" w:rsidRDefault="002B1AFB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2.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Orice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membru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/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persoană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interesată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/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nemembru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/ titular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drepturi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/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utilizatori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/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organisme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gestiune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colectivă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/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autoritate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statului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are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dreptul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formuleze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către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VISARTA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solicitări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informa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ț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/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cereri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audien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ț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/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altele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asemenea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specifice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obiectului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activitate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al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asocia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ț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iei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.</w:t>
            </w:r>
          </w:p>
          <w:p w:rsidR="002B1AFB" w:rsidRPr="00FA6A41" w:rsidRDefault="002B1AFB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3.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Cererile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pot fi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depuse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prin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poștă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/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curier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sediul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="00B27BDE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VI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SARTA /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prin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poștă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electronică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/ direct la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sediul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VISARTA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orele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program.</w:t>
            </w:r>
          </w:p>
          <w:p w:rsidR="002B1AFB" w:rsidRPr="00FA6A41" w:rsidRDefault="002B1AFB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4.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Cererile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sunt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înregistrate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Registrul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General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intrări-ieșiri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vederea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evidenței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solu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ț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ionării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.</w:t>
            </w:r>
          </w:p>
          <w:p w:rsidR="002B1AFB" w:rsidRPr="00FA6A41" w:rsidRDefault="002B1AFB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5.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Cererile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se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solu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ț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ionează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maximum 30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zile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lucrătoare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dacă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necesită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o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verificare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amănunțită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sau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un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volum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mare de date /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documente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/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fi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iere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sau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arhive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termen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60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zile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la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depunerea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cererii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.</w:t>
            </w:r>
          </w:p>
          <w:p w:rsidR="002B1AFB" w:rsidRPr="00FA6A41" w:rsidRDefault="002B1AFB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6</w:t>
            </w:r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Cererile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formulate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către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VISARTA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trebuie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să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cuprindă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cel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puțin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următoarele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elemente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:</w:t>
            </w:r>
          </w:p>
          <w:p w:rsidR="002B1AFB" w:rsidRPr="00FA6A41" w:rsidRDefault="002B1AFB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a)  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Datele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identificare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ale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solicitantului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precum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și</w:t>
            </w:r>
            <w:proofErr w:type="spellEnd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adresa</w:t>
            </w:r>
            <w:proofErr w:type="spellEnd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corespondenț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;</w:t>
            </w:r>
          </w:p>
          <w:p w:rsidR="002B1AFB" w:rsidRPr="00FA6A41" w:rsidRDefault="002B1AFB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b)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Datele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identificare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ale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reprezentantului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adresa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corespondență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cazul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care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cererea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este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depusă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printr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-un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rep</w:t>
            </w:r>
            <w:r w:rsidR="004B28A6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rezentant</w:t>
            </w:r>
            <w:proofErr w:type="spellEnd"/>
            <w:r w:rsidR="004B28A6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/ </w:t>
            </w:r>
            <w:proofErr w:type="spellStart"/>
            <w:r w:rsidR="004B28A6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împuternicit</w:t>
            </w:r>
            <w:proofErr w:type="spellEnd"/>
            <w:r w:rsidR="004B28A6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/ </w:t>
            </w:r>
            <w:proofErr w:type="spellStart"/>
            <w:r w:rsidR="004B28A6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avoca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t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precum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dovada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calitatii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acestuia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reprezentant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.</w:t>
            </w:r>
          </w:p>
          <w:p w:rsidR="002B1AFB" w:rsidRPr="00FA6A41" w:rsidRDefault="002B1AFB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c)  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Descrierea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/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obiectul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/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conținutul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solicitării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.</w:t>
            </w:r>
          </w:p>
          <w:p w:rsidR="002B1AFB" w:rsidRPr="00FA6A41" w:rsidRDefault="002B1AFB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</w:pPr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7.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În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ceea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ce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privește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membrii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VISARTA,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cererile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pot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avea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ca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obiect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printre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altele</w:t>
            </w:r>
            <w:proofErr w:type="spellEnd"/>
            <w:r w:rsidRPr="00FA6A41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</w:rPr>
              <w:t>:</w:t>
            </w:r>
          </w:p>
          <w:p w:rsidR="002B1AFB" w:rsidRPr="00FA6A41" w:rsidRDefault="002B1AFB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a)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Eliberarea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adeverin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ț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vizând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calitatea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membru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și</w:t>
            </w:r>
            <w:proofErr w:type="spellEnd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sau</w:t>
            </w:r>
            <w:proofErr w:type="spellEnd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adeverinț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venit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;</w:t>
            </w:r>
          </w:p>
          <w:p w:rsidR="002B1AFB" w:rsidRPr="00FA6A41" w:rsidRDefault="002B1AFB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b)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Comunicarea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propriului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repertoriu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declarat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înregistrat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baza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date a </w:t>
            </w:r>
            <w:r w:rsidR="00B27BDE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VISARTA</w:t>
            </w:r>
          </w:p>
          <w:p w:rsidR="002B1AFB" w:rsidRPr="00FA6A41" w:rsidRDefault="00904EA1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</w:t>
            </w:r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Solicitarea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informa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ț</w:t>
            </w:r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ii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detaliate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</w:t>
            </w:r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documente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privind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sumele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ce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i-au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fost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repartizate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ultimele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12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luni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provenien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ț</w:t>
            </w:r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modul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calcul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drepturilor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</w:t>
            </w:r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re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ț</w:t>
            </w:r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inerilor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aplicate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precum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</w:t>
            </w:r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verificarea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concordan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ț</w:t>
            </w:r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ei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acestor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date cu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prevederile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din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Statut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privind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regulile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reparti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ț</w:t>
            </w:r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ie</w:t>
            </w:r>
            <w:proofErr w:type="spellEnd"/>
            <w:r w:rsidR="002B1AF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.</w:t>
            </w:r>
          </w:p>
          <w:p w:rsidR="002B1AFB" w:rsidRPr="00FA6A41" w:rsidRDefault="002B1AFB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8.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Urmare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solicitării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unei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cereri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audien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ț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sau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verificare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repertoriu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aceasta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se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programează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prealabil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cu minim 3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zile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înainte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.</w:t>
            </w:r>
          </w:p>
          <w:p w:rsidR="002B1AFB" w:rsidRPr="00FA6A41" w:rsidRDefault="002B1AFB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9.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Orice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membru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are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dreptul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sesiza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Comisia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Permanentă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Specială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privind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accesul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informații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dacă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consideră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i s-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ar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fi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încălcat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dreptul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acces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informațiile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solicitate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termen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r w:rsidR="00501957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30/60</w:t>
            </w:r>
            <w:r w:rsidR="002966C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966C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zile</w:t>
            </w:r>
            <w:proofErr w:type="spellEnd"/>
            <w:r w:rsidR="002966C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ț</w:t>
            </w:r>
            <w:r w:rsidR="002966C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in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â</w:t>
            </w:r>
            <w:r w:rsidR="002966C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nd</w:t>
            </w:r>
            <w:proofErr w:type="spellEnd"/>
            <w:r w:rsidR="002966C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966C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cont</w:t>
            </w:r>
            <w:proofErr w:type="spellEnd"/>
            <w:r w:rsidR="002966C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="002966C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Regulamentul</w:t>
            </w:r>
            <w:proofErr w:type="spellEnd"/>
            <w:r w:rsidR="002966C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966C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ă</w:t>
            </w:r>
            <w:r w:rsidR="002966C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u</w:t>
            </w:r>
            <w:proofErr w:type="spellEnd"/>
            <w:r w:rsidR="002966C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="002966C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func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ț</w:t>
            </w:r>
            <w:r w:rsidR="002966C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ionare</w:t>
            </w:r>
            <w:proofErr w:type="spellEnd"/>
            <w:r w:rsidR="002966CB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.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Comisia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Permanentă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Specială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privind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lastRenderedPageBreak/>
              <w:t>accesul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informații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este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obligată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răspundă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termen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7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zile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atât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celui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care 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sesizat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-o,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cât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administratorului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general al </w:t>
            </w:r>
            <w:r w:rsidR="00B27BDE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VISARTA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.</w:t>
            </w:r>
          </w:p>
          <w:p w:rsidR="002B1AFB" w:rsidRPr="00FA6A41" w:rsidRDefault="002B1AFB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10.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raport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prezenta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procedură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Statutul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="00B27BDE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VISARTA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membrii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au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dreptul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aibă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acces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toate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informațiile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documentele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cu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privire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la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modul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gestionare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drepturilor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lor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categorii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drepturi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titluri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opere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precum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obligația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corelativă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răspunde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cererilor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informații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primite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din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partea</w:t>
            </w:r>
            <w:proofErr w:type="spellEnd"/>
            <w:r w:rsidR="00B27BDE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VISARTA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.</w:t>
            </w:r>
          </w:p>
          <w:p w:rsidR="002B1AFB" w:rsidRPr="00FA6A41" w:rsidRDefault="002B1AFB" w:rsidP="00F57488">
            <w:pPr>
              <w:spacing w:before="150" w:after="225" w:line="240" w:lineRule="auto"/>
              <w:jc w:val="both"/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</w:pP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11.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raport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prezenta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procedură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Statutul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r w:rsidR="00B27BDE"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VISARTA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asocia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ț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asigură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accesul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propriilor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membri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fără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discriminare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la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informațiile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privind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orice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aspect al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activității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colectare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a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sumelor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datorate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utilizatori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repartizarea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acestora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precum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ș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un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tratament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egal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nediscriminatoriu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bazat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pe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principiul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transparen</w:t>
            </w:r>
            <w:r w:rsidR="00764FE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ț</w:t>
            </w:r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ei</w:t>
            </w:r>
            <w:proofErr w:type="spellEnd"/>
            <w:r w:rsidRPr="00FA6A41">
              <w:rPr>
                <w:rFonts w:ascii="Helvetica" w:eastAsia="Times New Roman" w:hAnsi="Helvetica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:rsidR="00263E08" w:rsidRDefault="002B1AFB" w:rsidP="00F57488">
      <w:pPr>
        <w:jc w:val="both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</w:pPr>
      <w:r w:rsidRPr="00FA6A4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lastRenderedPageBreak/>
        <w:t> </w:t>
      </w:r>
    </w:p>
    <w:p w:rsidR="00764FE1" w:rsidRDefault="00764FE1" w:rsidP="00F57488">
      <w:pPr>
        <w:jc w:val="both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</w:pPr>
    </w:p>
    <w:p w:rsidR="00764FE1" w:rsidRDefault="00764FE1" w:rsidP="00F57488">
      <w:pPr>
        <w:jc w:val="both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</w:pPr>
    </w:p>
    <w:p w:rsidR="00764FE1" w:rsidRPr="00764FE1" w:rsidRDefault="00764FE1" w:rsidP="00F57488">
      <w:pPr>
        <w:jc w:val="both"/>
        <w:rPr>
          <w:rFonts w:ascii="Helvetica" w:eastAsia="Times New Roman" w:hAnsi="Helvetica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ab/>
      </w:r>
      <w:proofErr w:type="spellStart"/>
      <w:r w:rsidRPr="00764FE1">
        <w:rPr>
          <w:rFonts w:ascii="Helvetica" w:eastAsia="Times New Roman" w:hAnsi="Helvetica" w:cs="Times New Roman"/>
          <w:i/>
          <w:color w:val="333333"/>
          <w:sz w:val="24"/>
          <w:szCs w:val="24"/>
          <w:shd w:val="clear" w:color="auto" w:fill="FFFFFF"/>
        </w:rPr>
        <w:t>Intocmit</w:t>
      </w:r>
      <w:proofErr w:type="spellEnd"/>
      <w:r w:rsidRPr="00764FE1">
        <w:rPr>
          <w:rFonts w:ascii="Helvetica" w:eastAsia="Times New Roman" w:hAnsi="Helvetica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764FE1" w:rsidRPr="00764FE1" w:rsidRDefault="00764FE1" w:rsidP="00F57488">
      <w:pPr>
        <w:ind w:left="5760" w:firstLine="720"/>
        <w:jc w:val="both"/>
        <w:rPr>
          <w:i/>
          <w:sz w:val="24"/>
          <w:szCs w:val="24"/>
        </w:rPr>
      </w:pPr>
      <w:r>
        <w:rPr>
          <w:rFonts w:ascii="Helvetica" w:eastAsia="Times New Roman" w:hAnsi="Helvetica" w:cs="Times New Roman"/>
          <w:i/>
          <w:color w:val="333333"/>
          <w:sz w:val="24"/>
          <w:szCs w:val="24"/>
          <w:shd w:val="clear" w:color="auto" w:fill="FFFFFF"/>
        </w:rPr>
        <w:t xml:space="preserve">Daniela </w:t>
      </w:r>
      <w:proofErr w:type="spellStart"/>
      <w:r>
        <w:rPr>
          <w:rFonts w:ascii="Helvetica" w:eastAsia="Times New Roman" w:hAnsi="Helvetica" w:cs="Times New Roman"/>
          <w:i/>
          <w:color w:val="333333"/>
          <w:sz w:val="24"/>
          <w:szCs w:val="24"/>
          <w:shd w:val="clear" w:color="auto" w:fill="FFFFFF"/>
        </w:rPr>
        <w:t>Avramescu</w:t>
      </w:r>
      <w:proofErr w:type="spellEnd"/>
    </w:p>
    <w:sectPr w:rsidR="00764FE1" w:rsidRPr="0076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B"/>
    <w:rsid w:val="00263E08"/>
    <w:rsid w:val="002966CB"/>
    <w:rsid w:val="002B1AFB"/>
    <w:rsid w:val="004631D2"/>
    <w:rsid w:val="004B28A6"/>
    <w:rsid w:val="00501957"/>
    <w:rsid w:val="00552DAA"/>
    <w:rsid w:val="005D5389"/>
    <w:rsid w:val="00764FE1"/>
    <w:rsid w:val="00904EA1"/>
    <w:rsid w:val="00AB14A5"/>
    <w:rsid w:val="00B27BDE"/>
    <w:rsid w:val="00E47E48"/>
    <w:rsid w:val="00F57488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Visarta</dc:creator>
  <cp:lastModifiedBy>Visarta</cp:lastModifiedBy>
  <cp:revision>5</cp:revision>
  <cp:lastPrinted>2020-05-18T09:05:00Z</cp:lastPrinted>
  <dcterms:created xsi:type="dcterms:W3CDTF">2020-05-12T10:34:00Z</dcterms:created>
  <dcterms:modified xsi:type="dcterms:W3CDTF">2020-05-18T09:06:00Z</dcterms:modified>
</cp:coreProperties>
</file>